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Аттестация спасателей и аварийно-спасательных служб, аварийно-спасательных формирований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Аттестация спасателей и аварийно-спасательных служб, аварийно-спасательных формирований</w:t>
            </w:r>
          </w:p>
        </w:tc>
      </w:tr>
      <w:tr>
        <w:trPr/>
        <w:tc>
          <w:tcPr>
            <w:tcBorders>
              <w:bottom w:val="single" w:sz="6" w:color="fffffff"/>
            </w:tcBorders>
          </w:tcPr>
          <w:p>
            <w:pPr>
              <w:jc w:val="start"/>
            </w:pPr>
            <w:r>
              <w:rPr/>
              <w:t xml:space="preserve">Граждане, приобретающие статус спасателя, спасатели и аварийно-спасательные службы (формирования) проходят аттестацию на право ведения аварийно-спасательных работ.</w:t>
            </w:r>
            <w:br/>
            <w:r>
              <w:rPr/>
              <w:t xml:space="preserve"> </w:t>
            </w:r>
            <w:br/>
            <w:r>
              <w:rPr/>
              <w:t xml:space="preserve"> Граждане Российской Федерации приобретают статус спасателей на основании решения соответствующих аттестационных органов по результатам аттестации после прохождения указанными гражданами медицинского освидетельствования, выполнения нормативов по физической подготовке, профессионального обучения по программе профессиональной подготовки спасателей и аттестации на проведение аварийно-спасательных работ.</w:t>
            </w:r>
            <w:br/>
            <w:r>
              <w:rPr/>
              <w:t xml:space="preserve"> </w:t>
            </w:r>
            <w:br/>
            <w:r>
              <w:rPr/>
              <w:t xml:space="preserve"> Аварийно-спасательные службы (формирования) проходят аттестацию на право ведения аварийно-спасательных работ, если не менее 75 процентов личного состава спасателей аттестованы на право ведения тех видов аварийно-спасательных работ, на выполнение которых аттестуется аварийно-спасательная служба (формирование).</w:t>
            </w:r>
            <w:br/>
            <w:r>
              <w:rPr/>
              <w:t xml:space="preserve"> </w:t>
            </w:r>
            <w:br/>
            <w:r>
              <w:rPr/>
              <w:t xml:space="preserve"> Аттестация подразделяется на первичную, периодическую и внеочередную.</w:t>
            </w:r>
            <w:br/>
            <w:r>
              <w:rPr/>
              <w:t xml:space="preserve"> </w:t>
            </w:r>
            <w:br/>
            <w:r>
              <w:rPr/>
              <w:t xml:space="preserve"> </w:t>
            </w:r>
            <w:r>
              <w:rPr>
                <w:b w:val="1"/>
                <w:bCs w:val="1"/>
              </w:rPr>
              <w:t xml:space="preserve">Первичная аттестация проводится в отношении:</w:t>
            </w:r>
            <w:br/>
            <w:r>
              <w:rPr/>
              <w:t xml:space="preserve"> </w:t>
            </w:r>
            <w:br/>
            <w:r>
              <w:rPr/>
              <w:t xml:space="preserve"> вновь созданных аварийно-спасательных служб (формирований) - после их укомплектования личным составом и оснащения аварийно-спасательными средствами; граждан, впервые приобретающих статус спасателя, - не позднее чем через 6 месяцев после прохождения ими медицинского осмотра (обследования), психиатрического освидетельствования и обучения по программам подготовки к ведению аварийно-спасательных работ. </w:t>
            </w:r>
            <w:r>
              <w:rPr>
                <w:b w:val="1"/>
                <w:bCs w:val="1"/>
              </w:rPr>
              <w:t xml:space="preserve">Периодическая аттестация проводится в отношении</w:t>
            </w:r>
            <w:r>
              <w:rPr/>
              <w:t xml:space="preserve"> действующих аварийно-спасательных служб (формирований) и спасателей с периодичностью 1 раз в 3 года.</w:t>
            </w:r>
            <w:br/>
            <w:r>
              <w:rPr/>
              <w:t xml:space="preserve"> </w:t>
            </w:r>
            <w:br/>
            <w:r>
              <w:rPr/>
              <w:t xml:space="preserve"> </w:t>
            </w:r>
            <w:r>
              <w:rPr>
                <w:b w:val="1"/>
                <w:bCs w:val="1"/>
              </w:rPr>
              <w:t xml:space="preserve">Внеочередная аттестация проводится:</w:t>
            </w:r>
            <w:br/>
            <w:r>
              <w:rPr/>
              <w:t xml:space="preserve"> </w:t>
            </w:r>
            <w:br/>
            <w:r>
              <w:rPr/>
              <w:t xml:space="preserve"> а) в отношении аварийно-спасательных служб (формирований):</w:t>
            </w:r>
            <w:br/>
            <w:r>
              <w:rPr/>
              <w:t xml:space="preserve"> </w:t>
            </w:r>
            <w:br/>
            <w:r>
              <w:rPr/>
              <w:t xml:space="preserve"> по инициативе учредителя или руководителя аварийно-спасательной службы (формирования) - в случае реорганизации юридического лица - учредителя аварийно-спасательной службы (формирования), а также при изменении вида (видов) аварийно-спасательных работ, проводимых аварийно-спасательной службой (формированием);</w:t>
            </w:r>
            <w:br/>
            <w:r>
              <w:rPr/>
              <w:t xml:space="preserve"> </w:t>
            </w:r>
            <w:br/>
            <w:r>
              <w:rPr/>
              <w:t xml:space="preserve"> по инициативе органов контроля (надзора), осуществлявших в соответствии с законодательством Российской Федерации проверку аварийно-спасательной службы (формирования) - при выявлении в ходе проверки нарушения обязательных требований, предъявляемых при их аттестации;</w:t>
            </w:r>
            <w:br/>
            <w:r>
              <w:rPr/>
              <w:t xml:space="preserve"> </w:t>
            </w:r>
            <w:br/>
            <w:r>
              <w:rPr/>
              <w:t xml:space="preserve"> б) в отношении спасателей:</w:t>
            </w:r>
            <w:br/>
            <w:r>
              <w:rPr/>
              <w:t xml:space="preserve"> </w:t>
            </w:r>
            <w:br/>
            <w:r>
              <w:rPr/>
              <w:t xml:space="preserve"> по инициативе руководителя аварийно-спасательной службы (формирования) или спасателя - в случае изменения вида (видов) выполняемых спасателем аварийно-спасательных работ, а также при присвоении спасателю более высокого класса квалификации до проведения периодической аттестации;</w:t>
            </w:r>
            <w:br/>
            <w:r>
              <w:rPr/>
              <w:t xml:space="preserve"> </w:t>
            </w:r>
            <w:br/>
            <w:r>
              <w:rPr/>
              <w:t xml:space="preserve"> по инициативе органов контроля (надзора), осуществлявших в соответствии с законодательством Российской Федерации проверку аварийно-спасательной службы (формирования), - при выявлении в ходе проверки нарушения обязательных требований, предъявляемых к спасателям при их аттестации.</w:t>
            </w:r>
            <w:br/>
            <w:r>
              <w:rPr/>
              <w:t xml:space="preserve"> </w:t>
            </w:r>
            <w:br/>
            <w:r>
              <w:rPr/>
              <w:t xml:space="preserve"> Аттестацию аварийно-спасательных служб (формирований), спасателей и граждан, приобретающих статус спасателя, проводят постоянно действующие комиссии по аттестации аварийно-спасательных служб, аварийно-спасательных формирований и спасателей.</w:t>
            </w:r>
            <w:br/>
            <w:r>
              <w:rPr/>
              <w:t xml:space="preserve"> </w:t>
            </w:r>
            <w:br/>
            <w:r>
              <w:rPr/>
              <w:t xml:space="preserve"> </w:t>
            </w:r>
            <w:r>
              <w:rPr>
                <w:b w:val="1"/>
                <w:bCs w:val="1"/>
              </w:rPr>
              <w:t xml:space="preserve">К постоянно действующим аттестационным комиссиям относятся:</w:t>
            </w:r>
            <w:br/>
            <w:r>
              <w:rPr/>
              <w:t xml:space="preserve"> </w:t>
            </w:r>
            <w:br/>
            <w:r>
              <w:rPr/>
              <w:t xml:space="preserve"> межведомственная комиссия по аттестации аварийно-спасательных служб (формирований) и спасателей; аттестационные комиссии федеральных органов исполнительной власти, создающих функциональные подсистемы единой государственной системы предупреждения и ликвидации чрезвычайных ситуаций; аттестационные комиссии уполномоченных организаций, имеющих функциональные подсистемы единой государственной системы предупреждения и ликвидации чрезвычайных ситуаций; аттестационные комиссии органов исполнительной власти субъектов Российской Федерации. Аттестационные комиссии находятся в ведении создавших их федеральных органов исполнительной власти, уполномоченных организаций, а также органов исполнительной власти субъектов Российской Федерации.</w:t>
            </w:r>
            <w:br/>
            <w:r>
              <w:rPr/>
              <w:t xml:space="preserve"> </w:t>
            </w:r>
            <w:br/>
            <w:r>
              <w:rPr/>
              <w:t xml:space="preserve"> Аттестационные комиссии в федеральных органах исполнительной власти и уполномоченных организациях создаются с учетом специфики их деятельности, в том числе по отраслевому, территориальному или объектовому принципам.</w:t>
            </w:r>
            <w:br/>
            <w:r>
              <w:rPr/>
              <w:t xml:space="preserve"> </w:t>
            </w:r>
            <w:br/>
          </w:p>
        </w:tc>
      </w:tr>
      <w:tr>
        <w:trPr/>
        <w:tc>
          <w:tcPr/>
          <w:p>
            <w:pPr>
              <w:jc w:val="start"/>
            </w:pPr>
            <w:r>
              <w:rPr/>
              <w:t xml:space="preserve"> </w:t>
            </w:r>
          </w:p>
          <w:p>
            <w:pPr>
              <w:jc w:val="start"/>
            </w:pPr>
            <w:r>
              <w:rPr/>
              <w:t xml:space="preserve"> </w:t>
            </w:r>
          </w:p>
          <w:p>
            <w:pPr>
              <w:numPr>
                <w:ilvl w:val="0"/>
                <w:numId w:val="6"/>
              </w:numPr>
            </w:pPr>
            <w:hyperlink r:id="rId7" w:history="1">
              <w:r>
                <w:rPr/>
                <w:t xml:space="preserve"> Нормативные документы</w:t>
              </w:r>
            </w:hyperlink>
          </w:p>
          <w:p>
            <w:pPr>
              <w:jc w:val="start"/>
            </w:pPr>
            <w:r>
              <w:rPr/>
              <w:t xml:space="preserve"> </w:t>
            </w:r>
          </w:p>
          <w:p>
            <w:pPr>
              <w:numPr>
                <w:ilvl w:val="0"/>
                <w:numId w:val="6"/>
              </w:numPr>
            </w:pPr>
            <w:hyperlink r:id="rId8" w:history="1">
              <w:r>
                <w:rPr/>
                <w:t xml:space="preserve"> Виды аварийно-спасательных работ</w:t>
              </w:r>
            </w:hyperlink>
          </w:p>
          <w:p>
            <w:pPr>
              <w:jc w:val="start"/>
            </w:pPr>
            <w:r>
              <w:rPr/>
              <w:t xml:space="preserve"> </w:t>
            </w:r>
          </w:p>
          <w:p>
            <w:pPr>
              <w:numPr>
                <w:ilvl w:val="0"/>
                <w:numId w:val="6"/>
              </w:numPr>
            </w:pPr>
            <w:hyperlink r:id="rId9" w:history="1">
              <w:r>
                <w:rPr/>
                <w:t xml:space="preserve"> Аттестованные аварийно-спасательные службы, аварийно-спасательные формирования, действующие на территории Республики Карелия</w:t>
              </w:r>
            </w:hyperlink>
          </w:p>
          <w:p>
            <w:pPr>
              <w:jc w:val="start"/>
            </w:pPr>
            <w:r>
              <w:rPr/>
              <w:t xml:space="preserve"> </w:t>
            </w:r>
          </w:p>
          <w:p>
            <w:pPr>
              <w:numPr>
                <w:ilvl w:val="0"/>
                <w:numId w:val="6"/>
              </w:numPr>
            </w:pPr>
            <w:hyperlink r:id="rId10" w:history="1">
              <w:r>
                <w:rPr/>
                <w:t xml:space="preserve"> Методические рекомендации</w:t>
              </w:r>
            </w:hyperlink>
          </w:p>
          <w:p>
            <w:pPr>
              <w:jc w:val="start"/>
            </w:pPr>
            <w:r>
              <w:rPr/>
              <w:t xml:space="preserve"> </w:t>
            </w:r>
          </w:p>
          <w:p>
            <w:pPr>
              <w:numPr>
                <w:ilvl w:val="0"/>
                <w:numId w:val="6"/>
              </w:numPr>
            </w:pPr>
            <w:hyperlink r:id="rId11" w:history="1">
              <w:r>
                <w:rPr/>
                <w:t xml:space="preserve"> Аттестация аварийно-спасательных служб, аварийно-спасательных формирований, спасателей и граждан, приобретающих статус спасателя на территории Республики Карелия</w:t>
              </w:r>
            </w:hyperlink>
          </w:p>
          <w:p>
            <w:pPr>
              <w:jc w:val="start"/>
            </w:pPr>
            <w:r>
              <w:rPr/>
              <w:t xml:space="preserve"> </w:t>
            </w:r>
          </w:p>
          <w:p>
            <w:pPr>
              <w:jc w:val="start"/>
            </w:pPr>
            <w:r>
              <w:rPr/>
              <w:t xml:space="preserve">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nsid w:val="C7D58C5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yperlink" Target="/deyatelnost/attestaciya-spasateley-i-avariyno-spasatelnyh-sluzhb-avariyno-spasatelnyh-formirovaniy/normativnye-dokumenty" TargetMode="External"/><Relationship Id="rId8" Type="http://schemas.openxmlformats.org/officeDocument/2006/relationships/hyperlink" Target="/deyatelnost/attestaciya-spasateley-i-avariyno-spasatelnyh-sluzhb-avariyno-spasatelnyh-formirovaniy/vidy-avariyno-spasatelnyh-rabot" TargetMode="External"/><Relationship Id="rId9" Type="http://schemas.openxmlformats.org/officeDocument/2006/relationships/hyperlink" Target="/deyatelnost/attestaciya-spasateley-i-avariyno-spasatelnyh-sluzhb-avariyno-spasatelnyh-formirovaniy/attestovannye-ass-f-na-territorii-respubliki-kareliya" TargetMode="External"/><Relationship Id="rId10" Type="http://schemas.openxmlformats.org/officeDocument/2006/relationships/hyperlink" Target="/deyatelnost/attestaciya-spasateley-i-avariyno-spasatelnyh-sluzhb-avariyno-spasatelnyh-formirovaniy/metodicheskie-rekomendacii" TargetMode="External"/><Relationship Id="rId11" Type="http://schemas.openxmlformats.org/officeDocument/2006/relationships/hyperlink" Target="/deyatelnost/attestaciya-spasateley-i-avariyno-spasatelnyh-sluzhb-avariyno-spasatelnyh-formirovaniy/attestaciya-ass-f-spasateley-v-respublike-kareliy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2025-03-17T16:01:23+03:00</dcterms:created>
  <dcterms:modified xsi:type="dcterms:W3CDTF">2025-03-17T16:01:23+03:00</dcterms:modified>
</cp:coreProperties>
</file>

<file path=docProps/custom.xml><?xml version="1.0" encoding="utf-8"?>
<Properties xmlns="http://schemas.openxmlformats.org/officeDocument/2006/custom-properties" xmlns:vt="http://schemas.openxmlformats.org/officeDocument/2006/docPropsVTypes"/>
</file>